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0E18C3" w:rsidP="000E18C3">
      <w:pPr>
        <w:spacing w:line="360" w:lineRule="auto"/>
        <w:jc w:val="center"/>
        <w:rPr>
          <w:rFonts w:ascii="微软雅黑" w:eastAsia="微软雅黑" w:hAnsi="微软雅黑" w:cs="微软雅黑"/>
        </w:rPr>
      </w:pPr>
      <w:proofErr w:type="gramStart"/>
      <w:r w:rsidRPr="000E18C3">
        <w:rPr>
          <w:rFonts w:ascii="微软雅黑" w:eastAsia="微软雅黑" w:hAnsi="微软雅黑" w:cs="微软雅黑" w:hint="eastAsia"/>
          <w:b/>
          <w:bCs/>
          <w:sz w:val="44"/>
          <w:szCs w:val="44"/>
        </w:rPr>
        <w:t>微信小</w:t>
      </w:r>
      <w:proofErr w:type="gramEnd"/>
      <w:r w:rsidRPr="000E18C3">
        <w:rPr>
          <w:rFonts w:ascii="微软雅黑" w:eastAsia="微软雅黑" w:hAnsi="微软雅黑" w:cs="微软雅黑" w:hint="eastAsia"/>
          <w:b/>
          <w:bCs/>
          <w:sz w:val="44"/>
          <w:szCs w:val="44"/>
        </w:rPr>
        <w:t>程序二次验证用户操作手册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lastRenderedPageBreak/>
        <w:t>目录</w:t>
      </w:r>
    </w:p>
    <w:p w:rsidR="00ED3D60" w:rsidRDefault="00ED3D60">
      <w:pPr>
        <w:pStyle w:val="10"/>
        <w:tabs>
          <w:tab w:val="right" w:leader="dot" w:pos="8296"/>
        </w:tabs>
        <w:rPr>
          <w:noProof/>
          <w:szCs w:val="22"/>
        </w:rPr>
      </w:pP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TOC \o "1-3" \h \u </w:instrText>
      </w:r>
      <w:r>
        <w:rPr>
          <w:rFonts w:ascii="微软雅黑" w:eastAsia="微软雅黑" w:hAnsi="微软雅黑" w:cs="微软雅黑" w:hint="eastAsia"/>
        </w:rPr>
        <w:fldChar w:fldCharType="separate"/>
      </w:r>
      <w:hyperlink w:anchor="_Toc134783318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一、二次验证设置路径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319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二、二次验证绑定&amp;使用流程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320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（一）微信小程序二次验证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21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1、微信小程序二次验证绑定流程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22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2、微信小程序二次验证登录流程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323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三、二次认证解绑&amp;换绑流程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324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（一）微信小程序解绑&amp;换绑流程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25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1、微信小程序二次验证解绑流程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26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2、微信小程序二次验证换绑流程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327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四、设置客户端专用密码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328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（一）设置客户端专用密码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29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1、方案一：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ED3D60" w:rsidRDefault="00ED3D60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330" w:history="1">
        <w:r w:rsidRPr="00154215">
          <w:rPr>
            <w:rStyle w:val="a3"/>
            <w:rFonts w:ascii="微软雅黑" w:eastAsia="微软雅黑" w:hAnsi="微软雅黑" w:cs="微软雅黑"/>
            <w:noProof/>
          </w:rPr>
          <w:t>2、方案二：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_Toc134783330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fldChar w:fldCharType="end"/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pStyle w:val="1"/>
        <w:rPr>
          <w:rFonts w:ascii="微软雅黑" w:eastAsia="微软雅黑" w:hAnsi="微软雅黑" w:cs="微软雅黑"/>
        </w:rPr>
      </w:pPr>
      <w:bookmarkStart w:id="0" w:name="_Toc134783318"/>
      <w:r>
        <w:rPr>
          <w:rFonts w:ascii="微软雅黑" w:eastAsia="微软雅黑" w:hAnsi="微软雅黑" w:cs="微软雅黑" w:hint="eastAsia"/>
        </w:rPr>
        <w:t>一、二次验证设置路径</w:t>
      </w:r>
      <w:bookmarkEnd w:id="0"/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设置路径：</w:t>
      </w:r>
      <w:r>
        <w:rPr>
          <w:rFonts w:ascii="微软雅黑" w:eastAsia="微软雅黑" w:hAnsi="微软雅黑" w:cs="微软雅黑" w:hint="eastAsia"/>
        </w:rPr>
        <w:t>欢迎页➡个人设置➡安全设置➡二次验证设置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（如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1-1</w:t>
      </w:r>
      <w:r>
        <w:rPr>
          <w:rFonts w:ascii="微软雅黑" w:eastAsia="微软雅黑" w:hAnsi="微软雅黑" w:cs="微软雅黑" w:hint="eastAsia"/>
        </w:rPr>
        <w:t>、图</w:t>
      </w:r>
      <w:r>
        <w:rPr>
          <w:rFonts w:ascii="微软雅黑" w:eastAsia="微软雅黑" w:hAnsi="微软雅黑" w:cs="微软雅黑" w:hint="eastAsia"/>
        </w:rPr>
        <w:t>1-2</w:t>
      </w:r>
      <w:r>
        <w:rPr>
          <w:rFonts w:ascii="微软雅黑" w:eastAsia="微软雅黑" w:hAnsi="微软雅黑" w:cs="微软雅黑" w:hint="eastAsia"/>
        </w:rPr>
        <w:t>所示）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1-1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1-2</w:t>
      </w: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ED3D60">
      <w:pPr>
        <w:pStyle w:val="1"/>
        <w:rPr>
          <w:rFonts w:ascii="微软雅黑" w:eastAsia="微软雅黑" w:hAnsi="微软雅黑" w:cs="微软雅黑"/>
        </w:rPr>
      </w:pPr>
      <w:bookmarkStart w:id="1" w:name="_Toc134783319"/>
      <w:r>
        <w:rPr>
          <w:rFonts w:ascii="微软雅黑" w:eastAsia="微软雅黑" w:hAnsi="微软雅黑" w:cs="微软雅黑" w:hint="eastAsia"/>
        </w:rPr>
        <w:t>二、二次验证绑定</w:t>
      </w:r>
      <w:r>
        <w:rPr>
          <w:rFonts w:ascii="微软雅黑" w:eastAsia="微软雅黑" w:hAnsi="微软雅黑" w:cs="微软雅黑" w:hint="eastAsia"/>
        </w:rPr>
        <w:t>&amp;</w:t>
      </w:r>
      <w:r>
        <w:rPr>
          <w:rFonts w:ascii="微软雅黑" w:eastAsia="微软雅黑" w:hAnsi="微软雅黑" w:cs="微软雅黑" w:hint="eastAsia"/>
        </w:rPr>
        <w:t>使用流程</w:t>
      </w:r>
      <w:bookmarkEnd w:id="1"/>
    </w:p>
    <w:p w:rsidR="00A60C8A" w:rsidRDefault="00ED3D60">
      <w:pPr>
        <w:pStyle w:val="2"/>
        <w:rPr>
          <w:rFonts w:ascii="微软雅黑" w:eastAsia="微软雅黑" w:hAnsi="微软雅黑" w:cs="微软雅黑"/>
        </w:rPr>
      </w:pPr>
      <w:bookmarkStart w:id="2" w:name="_Toc134783320"/>
      <w:r>
        <w:rPr>
          <w:rFonts w:ascii="微软雅黑" w:eastAsia="微软雅黑" w:hAnsi="微软雅黑" w:cs="微软雅黑" w:hint="eastAsia"/>
        </w:rPr>
        <w:t>（</w:t>
      </w:r>
      <w:r w:rsidR="00E15028">
        <w:rPr>
          <w:rFonts w:ascii="微软雅黑" w:eastAsia="微软雅黑" w:hAnsi="微软雅黑" w:cs="微软雅黑" w:hint="eastAsia"/>
        </w:rPr>
        <w:t>一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</w:t>
      </w:r>
      <w:r>
        <w:rPr>
          <w:rFonts w:ascii="微软雅黑" w:eastAsia="微软雅黑" w:hAnsi="微软雅黑" w:cs="微软雅黑" w:hint="eastAsia"/>
        </w:rPr>
        <w:t>二次验证</w:t>
      </w:r>
      <w:bookmarkEnd w:id="2"/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3" w:name="_Toc134783321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</w:t>
      </w:r>
      <w:r>
        <w:rPr>
          <w:rFonts w:ascii="微软雅黑" w:eastAsia="微软雅黑" w:hAnsi="微软雅黑" w:cs="微软雅黑" w:hint="eastAsia"/>
        </w:rPr>
        <w:t>二次验证</w:t>
      </w:r>
      <w:r>
        <w:rPr>
          <w:rFonts w:ascii="微软雅黑" w:eastAsia="微软雅黑" w:hAnsi="微软雅黑" w:cs="微软雅黑" w:hint="eastAsia"/>
        </w:rPr>
        <w:t>绑定</w:t>
      </w:r>
      <w:r>
        <w:rPr>
          <w:rFonts w:ascii="微软雅黑" w:eastAsia="微软雅黑" w:hAnsi="微软雅黑" w:cs="微软雅黑" w:hint="eastAsia"/>
        </w:rPr>
        <w:t>流程</w:t>
      </w:r>
      <w:bookmarkEnd w:id="3"/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选择微信小</w:t>
      </w:r>
      <w:proofErr w:type="gramEnd"/>
      <w:r>
        <w:rPr>
          <w:rFonts w:ascii="微软雅黑" w:eastAsia="微软雅黑" w:hAnsi="微软雅黑" w:cs="微软雅黑" w:hint="eastAsia"/>
        </w:rPr>
        <w:t>程序二次验证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“绑定”，如图“图</w:t>
      </w:r>
      <w:r>
        <w:rPr>
          <w:rFonts w:ascii="微软雅黑" w:eastAsia="微软雅黑" w:hAnsi="微软雅黑" w:cs="微软雅黑" w:hint="eastAsia"/>
        </w:rPr>
        <w:t>2-6-1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bookmarkStart w:id="4" w:name="_GoBack"/>
      <w:r>
        <w:rPr>
          <w:rFonts w:ascii="微软雅黑" w:eastAsia="微软雅黑" w:hAnsi="微软雅黑" w:cs="微软雅黑" w:hint="eastAsia"/>
        </w:rPr>
        <w:t>6</w:t>
      </w:r>
      <w:bookmarkEnd w:id="4"/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1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</w:t>
      </w:r>
      <w:r>
        <w:rPr>
          <w:rFonts w:ascii="微软雅黑" w:eastAsia="微软雅黑" w:hAnsi="微软雅黑" w:cs="微软雅黑" w:hint="eastAsia"/>
        </w:rPr>
        <w:t>2-6-2</w:t>
      </w:r>
      <w:r>
        <w:rPr>
          <w:rFonts w:ascii="微软雅黑" w:eastAsia="微软雅黑" w:hAnsi="微软雅黑" w:cs="微软雅黑" w:hint="eastAsia"/>
        </w:rPr>
        <w:t>”“图</w:t>
      </w:r>
      <w:r>
        <w:rPr>
          <w:rFonts w:ascii="微软雅黑" w:eastAsia="微软雅黑" w:hAnsi="微软雅黑" w:cs="微软雅黑" w:hint="eastAsia"/>
        </w:rPr>
        <w:t>2-6-3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3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页面绑定成功，</w:t>
      </w:r>
      <w:r>
        <w:rPr>
          <w:rFonts w:ascii="微软雅黑" w:eastAsia="微软雅黑" w:hAnsi="微软雅黑" w:cs="微软雅黑" w:hint="eastAsia"/>
        </w:rPr>
        <w:t>如图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“图</w:t>
      </w:r>
      <w:r>
        <w:rPr>
          <w:rFonts w:ascii="微软雅黑" w:eastAsia="微软雅黑" w:hAnsi="微软雅黑" w:cs="微软雅黑" w:hint="eastAsia"/>
        </w:rPr>
        <w:t>2-6-4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5" w:name="_Toc134783322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程序二次验证登录流程</w:t>
      </w:r>
      <w:bookmarkEnd w:id="5"/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输入“账号密码”，如图：“图</w:t>
      </w:r>
      <w:r>
        <w:rPr>
          <w:rFonts w:ascii="微软雅黑" w:eastAsia="微软雅黑" w:hAnsi="微软雅黑" w:cs="微软雅黑" w:hint="eastAsia"/>
        </w:rPr>
        <w:t>2-7-1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2-7-1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选择验证方式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验证方式可选择“扫码授权”和“验证码”，如“图</w:t>
      </w:r>
      <w:r>
        <w:rPr>
          <w:rFonts w:ascii="微软雅黑" w:eastAsia="微软雅黑" w:hAnsi="微软雅黑" w:cs="微软雅黑" w:hint="eastAsia"/>
        </w:rPr>
        <w:t>2-7-2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2-7-2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</w:t>
      </w:r>
      <w:r>
        <w:rPr>
          <w:rFonts w:ascii="微软雅黑" w:eastAsia="微软雅黑" w:hAnsi="微软雅黑" w:cs="微软雅黑" w:hint="eastAsia"/>
        </w:rPr>
        <w:t>2-7-2</w:t>
      </w:r>
      <w:r>
        <w:rPr>
          <w:rFonts w:ascii="微软雅黑" w:eastAsia="微软雅黑" w:hAnsi="微软雅黑" w:cs="微软雅黑" w:hint="eastAsia"/>
        </w:rPr>
        <w:t>（左）”的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60C8A" w:rsidRDefault="00ED3D60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程序，进行授权选择，可选“确认授权并信任此设备”</w:t>
      </w:r>
      <w:r>
        <w:rPr>
          <w:rFonts w:ascii="微软雅黑" w:eastAsia="微软雅黑" w:hAnsi="微软雅黑" w:cs="微软雅黑" w:hint="eastAsia"/>
        </w:rPr>
        <w:t>&amp;</w:t>
      </w:r>
      <w:r>
        <w:rPr>
          <w:rFonts w:ascii="微软雅黑" w:eastAsia="微软雅黑" w:hAnsi="微软雅黑" w:cs="微软雅黑" w:hint="eastAsia"/>
        </w:rPr>
        <w:t>“临时登录”，如图“图</w:t>
      </w:r>
      <w:r>
        <w:rPr>
          <w:rFonts w:ascii="微软雅黑" w:eastAsia="微软雅黑" w:hAnsi="微软雅黑" w:cs="微软雅黑" w:hint="eastAsia"/>
        </w:rPr>
        <w:t>2-7-3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“确认授权并信任此设备”：后续再通过相同设备登录时将不再需要进行二次验证</w:t>
      </w:r>
    </w:p>
    <w:p w:rsidR="00A60C8A" w:rsidRDefault="00ED3D60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“临时登录”：后续再通过相同设备登录时仍需进行二次验证，且会有相同提示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3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）小程序验证码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</w:t>
      </w:r>
      <w:r>
        <w:rPr>
          <w:rFonts w:ascii="微软雅黑" w:eastAsia="微软雅黑" w:hAnsi="微软雅黑" w:cs="微软雅黑" w:hint="eastAsia"/>
        </w:rPr>
        <w:t>2-7-4</w:t>
      </w:r>
      <w:r>
        <w:rPr>
          <w:rFonts w:ascii="微软雅黑" w:eastAsia="微软雅黑" w:hAnsi="微软雅黑" w:cs="微软雅黑" w:hint="eastAsia"/>
        </w:rPr>
        <w:t>（左）”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</w:t>
      </w:r>
      <w:r>
        <w:rPr>
          <w:rFonts w:ascii="微软雅黑" w:eastAsia="微软雅黑" w:hAnsi="微软雅黑" w:cs="微软雅黑" w:hint="eastAsia"/>
        </w:rPr>
        <w:t>2-7-4</w:t>
      </w:r>
      <w:r>
        <w:rPr>
          <w:rFonts w:ascii="微软雅黑" w:eastAsia="微软雅黑" w:hAnsi="微软雅黑" w:cs="微软雅黑" w:hint="eastAsia"/>
        </w:rPr>
        <w:t>（右）”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</w:t>
      </w:r>
      <w:r>
        <w:rPr>
          <w:rFonts w:ascii="微软雅黑" w:eastAsia="微软雅黑" w:hAnsi="微软雅黑" w:cs="微软雅黑" w:hint="eastAsia"/>
        </w:rPr>
        <w:t>2-7-5</w:t>
      </w:r>
      <w:r>
        <w:rPr>
          <w:rFonts w:ascii="微软雅黑" w:eastAsia="微软雅黑" w:hAnsi="微软雅黑" w:cs="微软雅黑" w:hint="eastAsia"/>
        </w:rPr>
        <w:t>”，完成二次验证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5</w:t>
      </w:r>
    </w:p>
    <w:p w:rsidR="00A60C8A" w:rsidRDefault="00ED3D60">
      <w:pPr>
        <w:pStyle w:val="1"/>
        <w:rPr>
          <w:rFonts w:ascii="微软雅黑" w:eastAsia="微软雅黑" w:hAnsi="微软雅黑" w:cs="微软雅黑"/>
        </w:rPr>
      </w:pPr>
      <w:bookmarkStart w:id="6" w:name="_Toc134783323"/>
      <w:r>
        <w:rPr>
          <w:rFonts w:ascii="微软雅黑" w:eastAsia="微软雅黑" w:hAnsi="微软雅黑" w:cs="微软雅黑" w:hint="eastAsia"/>
        </w:rPr>
        <w:t>三、二次认证解绑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6"/>
      <w:proofErr w:type="gramEnd"/>
    </w:p>
    <w:p w:rsidR="00A60C8A" w:rsidRDefault="00ED3D60">
      <w:pPr>
        <w:pStyle w:val="2"/>
        <w:rPr>
          <w:rFonts w:ascii="微软雅黑" w:eastAsia="微软雅黑" w:hAnsi="微软雅黑" w:cs="微软雅黑"/>
        </w:rPr>
      </w:pPr>
      <w:bookmarkStart w:id="7" w:name="_Toc134783324"/>
      <w:r>
        <w:rPr>
          <w:rFonts w:ascii="微软雅黑" w:eastAsia="微软雅黑" w:hAnsi="微软雅黑" w:cs="微软雅黑" w:hint="eastAsia"/>
        </w:rPr>
        <w:t>（</w:t>
      </w:r>
      <w:r w:rsidR="00E15028">
        <w:rPr>
          <w:rFonts w:ascii="微软雅黑" w:eastAsia="微软雅黑" w:hAnsi="微软雅黑" w:cs="微软雅黑" w:hint="eastAsia"/>
        </w:rPr>
        <w:t>一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7"/>
      <w:proofErr w:type="gramEnd"/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8" w:name="_Toc134783325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程序二次验证解绑流程</w:t>
      </w:r>
      <w:bookmarkEnd w:id="8"/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微信小程序解绑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-1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选择验证方式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解绑方式可选择“扫码授权”和“验证码”，如“图</w:t>
      </w:r>
      <w:r>
        <w:rPr>
          <w:rFonts w:ascii="微软雅黑" w:eastAsia="微软雅黑" w:hAnsi="微软雅黑" w:cs="微软雅黑" w:hint="eastAsia"/>
        </w:rPr>
        <w:t>3-5-2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3-5-2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</w:t>
      </w:r>
      <w:r>
        <w:rPr>
          <w:rFonts w:ascii="微软雅黑" w:eastAsia="微软雅黑" w:hAnsi="微软雅黑" w:cs="微软雅黑" w:hint="eastAsia"/>
        </w:rPr>
        <w:t>3-5-2</w:t>
      </w:r>
      <w:r>
        <w:rPr>
          <w:rFonts w:ascii="微软雅黑" w:eastAsia="微软雅黑" w:hAnsi="微软雅黑" w:cs="微软雅黑" w:hint="eastAsia"/>
        </w:rPr>
        <w:t>（左）”的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60C8A" w:rsidRDefault="00ED3D60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</w:t>
      </w:r>
      <w:r>
        <w:rPr>
          <w:rFonts w:ascii="微软雅黑" w:eastAsia="微软雅黑" w:hAnsi="微软雅黑" w:cs="微软雅黑" w:hint="eastAsia"/>
        </w:rPr>
        <w:t>3-5-3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3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）小程序验证码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</w:t>
      </w:r>
      <w:r>
        <w:rPr>
          <w:rFonts w:ascii="微软雅黑" w:eastAsia="微软雅黑" w:hAnsi="微软雅黑" w:cs="微软雅黑" w:hint="eastAsia"/>
        </w:rPr>
        <w:t>3-5-4</w:t>
      </w:r>
      <w:r>
        <w:rPr>
          <w:rFonts w:ascii="微软雅黑" w:eastAsia="微软雅黑" w:hAnsi="微软雅黑" w:cs="微软雅黑" w:hint="eastAsia"/>
        </w:rPr>
        <w:t>（左）”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</w:t>
      </w:r>
      <w:r>
        <w:rPr>
          <w:rFonts w:ascii="微软雅黑" w:eastAsia="微软雅黑" w:hAnsi="微软雅黑" w:cs="微软雅黑" w:hint="eastAsia"/>
        </w:rPr>
        <w:t>3-5-4</w:t>
      </w:r>
      <w:r>
        <w:rPr>
          <w:rFonts w:ascii="微软雅黑" w:eastAsia="微软雅黑" w:hAnsi="微软雅黑" w:cs="微软雅黑" w:hint="eastAsia"/>
        </w:rPr>
        <w:t>（右）”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</w:t>
      </w:r>
      <w:r>
        <w:rPr>
          <w:rFonts w:ascii="微软雅黑" w:eastAsia="微软雅黑" w:hAnsi="微软雅黑" w:cs="微软雅黑" w:hint="eastAsia"/>
        </w:rPr>
        <w:t>3-5-5</w:t>
      </w:r>
      <w:r>
        <w:rPr>
          <w:rFonts w:ascii="微软雅黑" w:eastAsia="微软雅黑" w:hAnsi="微软雅黑" w:cs="微软雅黑" w:hint="eastAsia"/>
        </w:rPr>
        <w:t>”，完成二次验证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5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9" w:name="_Toc134783326"/>
      <w:r>
        <w:rPr>
          <w:rFonts w:ascii="微软雅黑" w:eastAsia="微软雅黑" w:hAnsi="微软雅黑" w:cs="微软雅黑" w:hint="eastAsia"/>
        </w:rPr>
        <w:lastRenderedPageBreak/>
        <w:t>2</w:t>
      </w:r>
      <w:r>
        <w:rPr>
          <w:rFonts w:ascii="微软雅黑" w:eastAsia="微软雅黑" w:hAnsi="微软雅黑" w:cs="微软雅黑" w:hint="eastAsia"/>
        </w:rPr>
        <w:t>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9"/>
      <w:proofErr w:type="gramEnd"/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微信小程序修改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-1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选择验证方式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换绑方式</w:t>
      </w:r>
      <w:proofErr w:type="gramEnd"/>
      <w:r>
        <w:rPr>
          <w:rFonts w:ascii="微软雅黑" w:eastAsia="微软雅黑" w:hAnsi="微软雅黑" w:cs="微软雅黑" w:hint="eastAsia"/>
        </w:rPr>
        <w:t>可选择“扫码授权”和“验证码”，如“图</w:t>
      </w:r>
      <w:r>
        <w:rPr>
          <w:rFonts w:ascii="微软雅黑" w:eastAsia="微软雅黑" w:hAnsi="微软雅黑" w:cs="微软雅黑" w:hint="eastAsia"/>
        </w:rPr>
        <w:t>3-6-2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3-6-2</w:t>
      </w: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</w:t>
      </w:r>
      <w:r>
        <w:rPr>
          <w:rFonts w:ascii="微软雅黑" w:eastAsia="微软雅黑" w:hAnsi="微软雅黑" w:cs="微软雅黑" w:hint="eastAsia"/>
        </w:rPr>
        <w:t>3-6-2</w:t>
      </w:r>
      <w:r>
        <w:rPr>
          <w:rFonts w:ascii="微软雅黑" w:eastAsia="微软雅黑" w:hAnsi="微软雅黑" w:cs="微软雅黑" w:hint="eastAsia"/>
        </w:rPr>
        <w:t>（左）”的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60C8A" w:rsidRDefault="00ED3D60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</w:t>
      </w:r>
      <w:r>
        <w:rPr>
          <w:rFonts w:ascii="微软雅黑" w:eastAsia="微软雅黑" w:hAnsi="微软雅黑" w:cs="微软雅黑" w:hint="eastAsia"/>
        </w:rPr>
        <w:t>3-6-3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3</w:t>
      </w: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p w:rsidR="00A60C8A" w:rsidRDefault="00ED3D60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）小程序验证码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</w:t>
      </w:r>
      <w:r>
        <w:rPr>
          <w:rFonts w:ascii="微软雅黑" w:eastAsia="微软雅黑" w:hAnsi="微软雅黑" w:cs="微软雅黑" w:hint="eastAsia"/>
        </w:rPr>
        <w:t>3-6-4</w:t>
      </w:r>
      <w:r>
        <w:rPr>
          <w:rFonts w:ascii="微软雅黑" w:eastAsia="微软雅黑" w:hAnsi="微软雅黑" w:cs="微软雅黑" w:hint="eastAsia"/>
        </w:rPr>
        <w:t>（左）”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</w:t>
      </w:r>
      <w:r>
        <w:rPr>
          <w:rFonts w:ascii="微软雅黑" w:eastAsia="微软雅黑" w:hAnsi="微软雅黑" w:cs="微软雅黑" w:hint="eastAsia"/>
        </w:rPr>
        <w:t>3-6-4</w:t>
      </w:r>
      <w:r>
        <w:rPr>
          <w:rFonts w:ascii="微软雅黑" w:eastAsia="微软雅黑" w:hAnsi="微软雅黑" w:cs="微软雅黑" w:hint="eastAsia"/>
        </w:rPr>
        <w:t>（右）”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</w:t>
      </w:r>
      <w:r>
        <w:rPr>
          <w:rFonts w:ascii="微软雅黑" w:eastAsia="微软雅黑" w:hAnsi="微软雅黑" w:cs="微软雅黑" w:hint="eastAsia"/>
        </w:rPr>
        <w:t>3-6-5</w:t>
      </w:r>
      <w:r>
        <w:rPr>
          <w:rFonts w:ascii="微软雅黑" w:eastAsia="微软雅黑" w:hAnsi="微软雅黑" w:cs="微软雅黑" w:hint="eastAsia"/>
        </w:rPr>
        <w:t>”，完成二次验证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5</w:t>
      </w:r>
    </w:p>
    <w:p w:rsidR="00A60C8A" w:rsidRDefault="00ED3D6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进入绑定流程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</w:t>
      </w:r>
      <w:r>
        <w:rPr>
          <w:rFonts w:ascii="微软雅黑" w:eastAsia="微软雅黑" w:hAnsi="微软雅黑" w:cs="微软雅黑" w:hint="eastAsia"/>
        </w:rPr>
        <w:t>3-6-6</w:t>
      </w:r>
      <w:r>
        <w:rPr>
          <w:rFonts w:ascii="微软雅黑" w:eastAsia="微软雅黑" w:hAnsi="微软雅黑" w:cs="微软雅黑" w:hint="eastAsia"/>
        </w:rPr>
        <w:t>”“图</w:t>
      </w:r>
      <w:r>
        <w:rPr>
          <w:rFonts w:ascii="微软雅黑" w:eastAsia="微软雅黑" w:hAnsi="微软雅黑" w:cs="微软雅黑" w:hint="eastAsia"/>
        </w:rPr>
        <w:t>3-6-7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6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7</w:t>
      </w:r>
    </w:p>
    <w:p w:rsidR="00A60C8A" w:rsidRDefault="00ED3D6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A60C8A" w:rsidRDefault="00ED3D60">
      <w:pPr>
        <w:pStyle w:val="1"/>
        <w:rPr>
          <w:rFonts w:ascii="微软雅黑" w:eastAsia="微软雅黑" w:hAnsi="微软雅黑" w:cs="微软雅黑"/>
        </w:rPr>
      </w:pPr>
      <w:bookmarkStart w:id="10" w:name="_Toc134783327"/>
      <w:r>
        <w:rPr>
          <w:rFonts w:ascii="微软雅黑" w:eastAsia="微软雅黑" w:hAnsi="微软雅黑" w:cs="微软雅黑" w:hint="eastAsia"/>
        </w:rPr>
        <w:lastRenderedPageBreak/>
        <w:t>四、设置客户端专用密码</w:t>
      </w:r>
      <w:bookmarkEnd w:id="10"/>
    </w:p>
    <w:p w:rsidR="00A60C8A" w:rsidRDefault="00ED3D60">
      <w:pPr>
        <w:pStyle w:val="2"/>
        <w:rPr>
          <w:rFonts w:ascii="微软雅黑" w:eastAsia="微软雅黑" w:hAnsi="微软雅黑" w:cs="微软雅黑"/>
        </w:rPr>
      </w:pPr>
      <w:bookmarkStart w:id="11" w:name="_Toc134783328"/>
      <w:r>
        <w:rPr>
          <w:rFonts w:ascii="微软雅黑" w:eastAsia="微软雅黑" w:hAnsi="微软雅黑" w:cs="微软雅黑" w:hint="eastAsia"/>
        </w:rPr>
        <w:t>（一）设置客户端专用密码</w:t>
      </w:r>
      <w:bookmarkEnd w:id="11"/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12" w:name="_Toc134783329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、方案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  <w:bookmarkEnd w:id="12"/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）设置路径：</w:t>
      </w:r>
      <w:r>
        <w:rPr>
          <w:rFonts w:ascii="微软雅黑" w:eastAsia="微软雅黑" w:hAnsi="微软雅黑" w:cs="微软雅黑" w:hint="eastAsia"/>
        </w:rPr>
        <w:t>二次验证设置➡设置客户端专用密码，如，“图</w:t>
      </w:r>
      <w:r>
        <w:rPr>
          <w:rFonts w:ascii="微软雅黑" w:eastAsia="微软雅黑" w:hAnsi="微软雅黑" w:cs="微软雅黑" w:hint="eastAsia"/>
        </w:rPr>
        <w:t>4-1-1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设置客户端专用密码，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  <w:color w:val="FF0000"/>
        </w:rPr>
        <w:t>不设置客户端专用密码，将会影响客户端的正常使用</w:t>
      </w:r>
      <w:r>
        <w:rPr>
          <w:rFonts w:ascii="微软雅黑" w:eastAsia="微软雅黑" w:hAnsi="微软雅黑" w:cs="微软雅黑" w:hint="eastAsia"/>
        </w:rPr>
        <w:t>）</w:t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4-1-1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）选择“生成专用密码”，设置密码名称，选择生成，如，“图</w:t>
      </w:r>
      <w:r>
        <w:rPr>
          <w:rFonts w:ascii="微软雅黑" w:eastAsia="微软雅黑" w:hAnsi="微软雅黑" w:cs="微软雅黑" w:hint="eastAsia"/>
        </w:rPr>
        <w:t>4-1-2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4-1-2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）设置完成，系统自动一个</w:t>
      </w:r>
      <w:r>
        <w:rPr>
          <w:rFonts w:ascii="微软雅黑" w:eastAsia="微软雅黑" w:hAnsi="微软雅黑" w:cs="微软雅黑" w:hint="eastAsia"/>
        </w:rPr>
        <w:t>16</w:t>
      </w:r>
      <w:r>
        <w:rPr>
          <w:rFonts w:ascii="微软雅黑" w:eastAsia="微软雅黑" w:hAnsi="微软雅黑" w:cs="微软雅黑" w:hint="eastAsia"/>
        </w:rPr>
        <w:t>位随机字符串的客户端专用密码，如，“图</w:t>
      </w:r>
      <w:r>
        <w:rPr>
          <w:rFonts w:ascii="微软雅黑" w:eastAsia="微软雅黑" w:hAnsi="微软雅黑" w:cs="微软雅黑" w:hint="eastAsia"/>
        </w:rPr>
        <w:t>4-1-3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A60C8A" w:rsidRDefault="00ED3D60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A60C8A" w:rsidRDefault="00ED3D60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4-1-3</w:t>
      </w:r>
    </w:p>
    <w:p w:rsidR="00A60C8A" w:rsidRDefault="00ED3D60">
      <w:pPr>
        <w:pStyle w:val="3"/>
        <w:rPr>
          <w:rFonts w:ascii="微软雅黑" w:eastAsia="微软雅黑" w:hAnsi="微软雅黑" w:cs="微软雅黑"/>
        </w:rPr>
      </w:pPr>
      <w:bookmarkStart w:id="13" w:name="_Toc134783330"/>
      <w:r>
        <w:rPr>
          <w:rFonts w:ascii="微软雅黑" w:eastAsia="微软雅黑" w:hAnsi="微软雅黑" w:cs="微软雅黑" w:hint="eastAsia"/>
        </w:rPr>
        <w:lastRenderedPageBreak/>
        <w:t>2</w:t>
      </w:r>
      <w:r>
        <w:rPr>
          <w:rFonts w:ascii="微软雅黑" w:eastAsia="微软雅黑" w:hAnsi="微软雅黑" w:cs="微软雅黑" w:hint="eastAsia"/>
        </w:rPr>
        <w:t>、方案二：</w:t>
      </w:r>
      <w:bookmarkEnd w:id="13"/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）设置路径：</w:t>
      </w:r>
      <w:r>
        <w:rPr>
          <w:rFonts w:ascii="微软雅黑" w:eastAsia="微软雅黑" w:hAnsi="微软雅黑" w:cs="微软雅黑" w:hint="eastAsia"/>
        </w:rPr>
        <w:t>个人设置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安全设置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客户</w:t>
      </w:r>
      <w:proofErr w:type="gramStart"/>
      <w:r>
        <w:rPr>
          <w:rFonts w:ascii="微软雅黑" w:eastAsia="微软雅黑" w:hAnsi="微软雅黑" w:cs="微软雅黑" w:hint="eastAsia"/>
        </w:rPr>
        <w:t>端安</w:t>
      </w:r>
      <w:proofErr w:type="gramEnd"/>
      <w:r>
        <w:rPr>
          <w:rFonts w:ascii="微软雅黑" w:eastAsia="微软雅黑" w:hAnsi="微软雅黑" w:cs="微软雅黑" w:hint="eastAsia"/>
        </w:rPr>
        <w:t>全登录，如，“图</w:t>
      </w:r>
      <w:r>
        <w:rPr>
          <w:rFonts w:ascii="微软雅黑" w:eastAsia="微软雅黑" w:hAnsi="微软雅黑" w:cs="微软雅黑" w:hint="eastAsia"/>
        </w:rPr>
        <w:t>4-2-1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4-2-1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）选择“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”，设置密码名称，选择生成，如，“图</w:t>
      </w:r>
      <w:r>
        <w:rPr>
          <w:rFonts w:ascii="微软雅黑" w:eastAsia="微软雅黑" w:hAnsi="微软雅黑" w:cs="微软雅黑" w:hint="eastAsia"/>
        </w:rPr>
        <w:t>4-2-2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4-2-2</w:t>
      </w:r>
    </w:p>
    <w:p w:rsidR="00A60C8A" w:rsidRDefault="00ED3D6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）设置完成，系统自动一个</w:t>
      </w:r>
      <w:r>
        <w:rPr>
          <w:rFonts w:ascii="微软雅黑" w:eastAsia="微软雅黑" w:hAnsi="微软雅黑" w:cs="微软雅黑" w:hint="eastAsia"/>
        </w:rPr>
        <w:t>16</w:t>
      </w:r>
      <w:r>
        <w:rPr>
          <w:rFonts w:ascii="微软雅黑" w:eastAsia="微软雅黑" w:hAnsi="微软雅黑" w:cs="微软雅黑" w:hint="eastAsia"/>
        </w:rPr>
        <w:t>位随机字符串的客户端专用密码，</w:t>
      </w:r>
      <w:r>
        <w:rPr>
          <w:rFonts w:ascii="微软雅黑" w:eastAsia="微软雅黑" w:hAnsi="微软雅黑" w:cs="微软雅黑" w:hint="eastAsia"/>
        </w:rPr>
        <w:t>如，“图</w:t>
      </w:r>
      <w:r>
        <w:rPr>
          <w:rFonts w:ascii="微软雅黑" w:eastAsia="微软雅黑" w:hAnsi="微软雅黑" w:cs="微软雅黑" w:hint="eastAsia"/>
        </w:rPr>
        <w:t>4-2-3</w:t>
      </w:r>
      <w:r>
        <w:rPr>
          <w:rFonts w:ascii="微软雅黑" w:eastAsia="微软雅黑" w:hAnsi="微软雅黑" w:cs="微软雅黑" w:hint="eastAsia"/>
        </w:rPr>
        <w:t>”</w:t>
      </w:r>
    </w:p>
    <w:p w:rsidR="00A60C8A" w:rsidRDefault="00ED3D60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A60C8A" w:rsidRDefault="00ED3D60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A60C8A" w:rsidRDefault="00ED3D60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8A" w:rsidRDefault="00ED3D60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4-2-3</w:t>
      </w:r>
    </w:p>
    <w:p w:rsidR="00A60C8A" w:rsidRDefault="00A60C8A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60C8A" w:rsidRDefault="00A60C8A">
      <w:pPr>
        <w:spacing w:line="360" w:lineRule="auto"/>
        <w:rPr>
          <w:rFonts w:ascii="微软雅黑" w:eastAsia="微软雅黑" w:hAnsi="微软雅黑" w:cs="微软雅黑"/>
        </w:rPr>
      </w:pPr>
    </w:p>
    <w:sectPr w:rsidR="00A60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DC6716"/>
    <w:multiLevelType w:val="singleLevel"/>
    <w:tmpl w:val="ABDC67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CF9D3"/>
    <w:multiLevelType w:val="singleLevel"/>
    <w:tmpl w:val="B09CF9D3"/>
    <w:lvl w:ilvl="0">
      <w:start w:val="5"/>
      <w:numFmt w:val="decimal"/>
      <w:suff w:val="nothing"/>
      <w:lvlText w:val="（%1）"/>
      <w:lvlJc w:val="left"/>
    </w:lvl>
  </w:abstractNum>
  <w:abstractNum w:abstractNumId="2" w15:restartNumberingAfterBreak="0">
    <w:nsid w:val="2BC5854B"/>
    <w:multiLevelType w:val="singleLevel"/>
    <w:tmpl w:val="2BC5854B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36B17533"/>
    <w:multiLevelType w:val="multilevel"/>
    <w:tmpl w:val="36B175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OGQ3NGVkZjhkZDA2N2VkZDQ3MTZkM2Q3OTI5YzUifQ=="/>
  </w:docVars>
  <w:rsids>
    <w:rsidRoot w:val="00A60C8A"/>
    <w:rsid w:val="000012DE"/>
    <w:rsid w:val="000E18C3"/>
    <w:rsid w:val="00A60C8A"/>
    <w:rsid w:val="00D50870"/>
    <w:rsid w:val="00E15028"/>
    <w:rsid w:val="00ED3D60"/>
    <w:rsid w:val="01F07EF5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F76C3F"/>
  <w15:docId w15:val="{FC858A84-A79C-46F7-91F5-D3B84FE2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3">
    <w:name w:val="Hyperlink"/>
    <w:basedOn w:val="a0"/>
    <w:uiPriority w:val="99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季戈辉</dc:creator>
  <cp:lastModifiedBy>haha</cp:lastModifiedBy>
  <cp:revision>9</cp:revision>
  <dcterms:created xsi:type="dcterms:W3CDTF">2022-10-22T02:04:00Z</dcterms:created>
  <dcterms:modified xsi:type="dcterms:W3CDTF">2023-05-12T03:29:00Z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